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750"/>
        <w:gridCol w:w="324"/>
        <w:gridCol w:w="509"/>
        <w:gridCol w:w="115"/>
        <w:gridCol w:w="826"/>
        <w:gridCol w:w="228"/>
        <w:gridCol w:w="443"/>
        <w:gridCol w:w="586"/>
        <w:gridCol w:w="803"/>
        <w:gridCol w:w="492"/>
        <w:gridCol w:w="413"/>
        <w:gridCol w:w="110"/>
        <w:gridCol w:w="790"/>
        <w:gridCol w:w="110"/>
        <w:gridCol w:w="90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6"/>
            <w:tcBorders>
              <w:left w:val="single" w:color="auto" w:sz="4" w:space="0"/>
            </w:tcBorders>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江苏科幸新材料有限公司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6"/>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913200006821540572</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葛鸽</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0512-56318658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6"/>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江苏扬子江国际化学工业园东海路25号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6"/>
            <w:vAlign w:val="center"/>
          </w:tcPr>
          <w:p>
            <w:pPr>
              <w:jc w:val="left"/>
              <w:rPr>
                <w:rFonts w:hint="default" w:ascii="仿宋_GB2312" w:eastAsia="仿宋_GB2312"/>
                <w:sz w:val="28"/>
                <w:szCs w:val="28"/>
                <w:lang w:val="en-US" w:eastAsia="zh-CN"/>
              </w:rPr>
            </w:pPr>
            <w:r>
              <w:rPr>
                <w:rFonts w:hint="eastAsia" w:ascii="仿宋_GB2312" w:eastAsia="仿宋_GB2312"/>
                <w:sz w:val="28"/>
                <w:szCs w:val="28"/>
                <w:lang w:val="en-US" w:eastAsia="zh-CN"/>
              </w:rPr>
              <w:t>研究、开发、生产特种硅氧烷以及有机硅改性聚醚密封胶，销售自产产品并提供相关技术和服务；销售金属材料和制品，委托区外企业加工，自营和代理各类商品的进出口业务（国家限定公司经营或禁止进出口的商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6"/>
            <w:tcBorders>
              <w:left w:val="single" w:color="auto" w:sz="4" w:space="0"/>
            </w:tcBorders>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硅氧烷产品：500吨/年；密封胶产品：20000吨/年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8"/>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9"/>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870" w:type="dxa"/>
            <w:gridSpan w:val="2"/>
            <w:vAlign w:val="center"/>
          </w:tcPr>
          <w:p>
            <w:pPr>
              <w:ind w:left="108"/>
              <w:jc w:val="center"/>
              <w:rPr>
                <w:rFonts w:ascii="仿宋_GB2312" w:eastAsia="仿宋_GB2312"/>
                <w:b/>
                <w:szCs w:val="21"/>
              </w:rPr>
            </w:pPr>
            <w:r>
              <w:rPr>
                <w:rFonts w:ascii="仿宋_GB2312" w:eastAsia="仿宋_GB2312"/>
                <w:b/>
                <w:szCs w:val="21"/>
              </w:rPr>
              <w:t>CODcr</w:t>
            </w:r>
          </w:p>
        </w:tc>
        <w:tc>
          <w:tcPr>
            <w:tcW w:w="948" w:type="dxa"/>
            <w:gridSpan w:val="3"/>
            <w:vAlign w:val="center"/>
          </w:tcPr>
          <w:p>
            <w:pPr>
              <w:ind w:left="108"/>
              <w:jc w:val="center"/>
              <w:rPr>
                <w:rFonts w:ascii="仿宋_GB2312" w:eastAsia="仿宋_GB2312"/>
                <w:b/>
                <w:szCs w:val="21"/>
              </w:rPr>
            </w:pPr>
            <w:r>
              <w:rPr>
                <w:rFonts w:hint="eastAsia" w:ascii="仿宋_GB2312" w:eastAsia="仿宋_GB2312"/>
                <w:b/>
                <w:szCs w:val="21"/>
              </w:rPr>
              <w:t>氨氮</w:t>
            </w:r>
          </w:p>
        </w:tc>
        <w:tc>
          <w:tcPr>
            <w:tcW w:w="826" w:type="dxa"/>
            <w:vAlign w:val="center"/>
          </w:tcPr>
          <w:p>
            <w:pPr>
              <w:ind w:left="108"/>
              <w:jc w:val="center"/>
              <w:rPr>
                <w:rFonts w:ascii="仿宋_GB2312" w:eastAsia="仿宋_GB2312"/>
                <w:b/>
                <w:szCs w:val="21"/>
              </w:rPr>
            </w:pPr>
            <w:r>
              <w:rPr>
                <w:rFonts w:hint="eastAsia" w:ascii="仿宋_GB2312" w:eastAsia="仿宋_GB2312"/>
                <w:b/>
                <w:szCs w:val="21"/>
              </w:rPr>
              <w:t>总磷</w:t>
            </w:r>
          </w:p>
        </w:tc>
        <w:tc>
          <w:tcPr>
            <w:tcW w:w="671" w:type="dxa"/>
            <w:gridSpan w:val="2"/>
            <w:vAlign w:val="center"/>
          </w:tcPr>
          <w:p>
            <w:pPr>
              <w:ind w:left="108"/>
              <w:jc w:val="center"/>
              <w:rPr>
                <w:rFonts w:ascii="仿宋_GB2312" w:eastAsia="仿宋_GB2312"/>
                <w:b/>
                <w:szCs w:val="21"/>
              </w:rPr>
            </w:pPr>
          </w:p>
        </w:tc>
        <w:tc>
          <w:tcPr>
            <w:tcW w:w="586" w:type="dxa"/>
            <w:vAlign w:val="center"/>
          </w:tcPr>
          <w:p>
            <w:pPr>
              <w:ind w:left="108"/>
              <w:jc w:val="center"/>
              <w:rPr>
                <w:rFonts w:ascii="仿宋_GB2312" w:eastAsia="仿宋_GB2312"/>
                <w:b/>
                <w:szCs w:val="21"/>
              </w:rPr>
            </w:pPr>
          </w:p>
        </w:tc>
        <w:tc>
          <w:tcPr>
            <w:tcW w:w="803" w:type="dxa"/>
            <w:vAlign w:val="center"/>
          </w:tcPr>
          <w:p>
            <w:pPr>
              <w:ind w:left="108"/>
              <w:jc w:val="center"/>
              <w:rPr>
                <w:rFonts w:ascii="仿宋_GB2312" w:eastAsia="仿宋_GB2312"/>
                <w:b/>
                <w:szCs w:val="21"/>
              </w:rPr>
            </w:pPr>
            <w:r>
              <w:rPr>
                <w:rFonts w:ascii="仿宋_GB2312" w:eastAsia="仿宋_GB2312"/>
                <w:b/>
                <w:szCs w:val="21"/>
              </w:rPr>
              <w:t>SO2</w:t>
            </w:r>
          </w:p>
        </w:tc>
        <w:tc>
          <w:tcPr>
            <w:tcW w:w="1015" w:type="dxa"/>
            <w:gridSpan w:val="3"/>
            <w:vAlign w:val="center"/>
          </w:tcPr>
          <w:p>
            <w:pPr>
              <w:ind w:left="108"/>
              <w:jc w:val="center"/>
              <w:rPr>
                <w:rFonts w:ascii="仿宋_GB2312" w:eastAsia="仿宋_GB2312"/>
                <w:b/>
                <w:szCs w:val="21"/>
              </w:rPr>
            </w:pPr>
            <w:r>
              <w:rPr>
                <w:rFonts w:ascii="仿宋_GB2312" w:eastAsia="仿宋_GB2312"/>
                <w:b/>
                <w:szCs w:val="21"/>
              </w:rPr>
              <w:t>NOX</w:t>
            </w:r>
          </w:p>
        </w:tc>
        <w:tc>
          <w:tcPr>
            <w:tcW w:w="900" w:type="dxa"/>
            <w:gridSpan w:val="2"/>
            <w:vAlign w:val="center"/>
          </w:tcPr>
          <w:p>
            <w:pPr>
              <w:ind w:left="108"/>
              <w:jc w:val="center"/>
              <w:rPr>
                <w:rFonts w:ascii="仿宋_GB2312" w:eastAsia="仿宋_GB2312"/>
                <w:b/>
                <w:szCs w:val="21"/>
              </w:rPr>
            </w:pPr>
            <w:r>
              <w:rPr>
                <w:rFonts w:hint="eastAsia" w:ascii="仿宋_GB2312" w:eastAsia="仿宋_GB2312"/>
                <w:b/>
                <w:szCs w:val="21"/>
              </w:rPr>
              <w:t>粉尘</w:t>
            </w:r>
          </w:p>
        </w:tc>
        <w:tc>
          <w:tcPr>
            <w:tcW w:w="907" w:type="dxa"/>
            <w:vAlign w:val="center"/>
          </w:tcPr>
          <w:p>
            <w:pPr>
              <w:ind w:left="108"/>
              <w:jc w:val="center"/>
              <w:rPr>
                <w:rFonts w:ascii="仿宋_GB2312" w:eastAsia="仿宋_GB2312"/>
                <w:b/>
                <w:szCs w:val="21"/>
              </w:rPr>
            </w:pPr>
          </w:p>
        </w:tc>
        <w:tc>
          <w:tcPr>
            <w:tcW w:w="1018" w:type="dxa"/>
            <w:vAlign w:val="center"/>
          </w:tcPr>
          <w:p>
            <w:pPr>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87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80</w:t>
            </w:r>
          </w:p>
        </w:tc>
        <w:tc>
          <w:tcPr>
            <w:tcW w:w="948" w:type="dxa"/>
            <w:gridSpan w:val="3"/>
            <w:vAlign w:val="center"/>
          </w:tcPr>
          <w:p>
            <w:pPr>
              <w:ind w:left="108"/>
              <w:jc w:val="center"/>
              <w:rPr>
                <w:rFonts w:hint="eastAsia" w:ascii="仿宋_GB2312" w:eastAsia="仿宋_GB2312"/>
                <w:szCs w:val="21"/>
                <w:highlight w:val="yellow"/>
                <w:lang w:val="en-US" w:eastAsia="zh-CN"/>
              </w:rPr>
            </w:pPr>
            <w:r>
              <w:rPr>
                <w:rFonts w:hint="eastAsia" w:ascii="仿宋_GB2312" w:eastAsia="仿宋_GB2312"/>
                <w:szCs w:val="21"/>
                <w:highlight w:val="yellow"/>
                <w:lang w:val="en-US" w:eastAsia="zh-CN"/>
              </w:rPr>
              <w:t>5</w:t>
            </w:r>
          </w:p>
        </w:tc>
        <w:tc>
          <w:tcPr>
            <w:tcW w:w="826" w:type="dxa"/>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0.5</w:t>
            </w: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30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2644" w:type="dxa"/>
            <w:gridSpan w:val="6"/>
            <w:vAlign w:val="center"/>
          </w:tcPr>
          <w:p>
            <w:pPr>
              <w:ind w:left="108"/>
              <w:jc w:val="center"/>
              <w:rPr>
                <w:rFonts w:ascii="仿宋_GB2312" w:eastAsia="仿宋_GB2312"/>
                <w:szCs w:val="21"/>
                <w:highlight w:val="yellow"/>
              </w:rPr>
            </w:pPr>
            <w:r>
              <w:rPr>
                <w:rFonts w:hint="eastAsia" w:ascii="仿宋_GB2312" w:eastAsia="仿宋_GB2312"/>
                <w:szCs w:val="21"/>
                <w:highlight w:val="yellow"/>
                <w:lang w:val="en-US" w:eastAsia="zh-CN"/>
              </w:rPr>
              <w:t>GB31572-2015</w:t>
            </w: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2718" w:type="dxa"/>
            <w:gridSpan w:val="6"/>
            <w:vAlign w:val="center"/>
          </w:tcPr>
          <w:p>
            <w:pPr>
              <w:ind w:left="108"/>
              <w:jc w:val="center"/>
              <w:rPr>
                <w:rFonts w:ascii="仿宋_GB2312" w:eastAsia="仿宋_GB2312"/>
                <w:szCs w:val="21"/>
                <w:highlight w:val="yellow"/>
              </w:rPr>
            </w:pPr>
            <w:r>
              <w:rPr>
                <w:rFonts w:hint="eastAsia" w:ascii="仿宋_GB2312" w:eastAsia="仿宋_GB2312"/>
                <w:szCs w:val="21"/>
                <w:highlight w:val="yellow"/>
                <w:lang w:val="en-US" w:eastAsia="zh-CN"/>
              </w:rPr>
              <w:t>GB31572-2015</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870" w:type="dxa"/>
            <w:gridSpan w:val="2"/>
            <w:vAlign w:val="center"/>
          </w:tcPr>
          <w:p>
            <w:pPr>
              <w:ind w:left="108"/>
              <w:jc w:val="center"/>
              <w:rPr>
                <w:rFonts w:ascii="仿宋_GB2312" w:eastAsia="仿宋_GB2312"/>
                <w:szCs w:val="21"/>
                <w:highlight w:val="yellow"/>
              </w:rPr>
            </w:pPr>
          </w:p>
        </w:tc>
        <w:tc>
          <w:tcPr>
            <w:tcW w:w="948" w:type="dxa"/>
            <w:gridSpan w:val="3"/>
            <w:vAlign w:val="center"/>
          </w:tcPr>
          <w:p>
            <w:pPr>
              <w:ind w:left="108"/>
              <w:jc w:val="center"/>
              <w:rPr>
                <w:rFonts w:ascii="仿宋_GB2312" w:eastAsia="仿宋_GB2312"/>
                <w:szCs w:val="21"/>
                <w:highlight w:val="yellow"/>
              </w:rPr>
            </w:pPr>
          </w:p>
        </w:tc>
        <w:tc>
          <w:tcPr>
            <w:tcW w:w="8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ascii="仿宋_GB2312" w:eastAsia="仿宋_GB2312"/>
                <w:szCs w:val="21"/>
                <w:highlight w:val="yellow"/>
              </w:rPr>
            </w:pP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9"/>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接污水处理厂</w:t>
            </w:r>
          </w:p>
        </w:tc>
        <w:tc>
          <w:tcPr>
            <w:tcW w:w="4643" w:type="dxa"/>
            <w:gridSpan w:val="8"/>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排外环境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hint="default" w:ascii="仿宋_GB2312" w:eastAsia="仿宋_GB2312"/>
                <w:szCs w:val="21"/>
                <w:lang w:val="en-US" w:eastAsia="zh-CN"/>
              </w:rPr>
            </w:pPr>
            <w:r>
              <w:rPr>
                <w:rFonts w:hint="eastAsia" w:ascii="仿宋_GB2312" w:eastAsia="仿宋_GB2312"/>
                <w:szCs w:val="21"/>
                <w:lang w:val="en-US" w:eastAsia="zh-CN"/>
              </w:rPr>
              <w:t>50</w:t>
            </w:r>
          </w:p>
        </w:tc>
        <w:tc>
          <w:tcPr>
            <w:tcW w:w="948" w:type="dxa"/>
            <w:gridSpan w:val="3"/>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20</w:t>
            </w:r>
          </w:p>
        </w:tc>
        <w:tc>
          <w:tcPr>
            <w:tcW w:w="8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560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hint="default" w:ascii="仿宋_GB2312" w:eastAsia="仿宋_GB2312"/>
                <w:szCs w:val="21"/>
                <w:lang w:val="en-US" w:eastAsia="zh-CN"/>
              </w:rPr>
            </w:pPr>
            <w:r>
              <w:rPr>
                <w:rFonts w:hint="eastAsia" w:ascii="仿宋_GB2312" w:eastAsia="仿宋_GB2312"/>
                <w:szCs w:val="21"/>
                <w:lang w:val="en-US" w:eastAsia="zh-CN"/>
              </w:rPr>
              <w:t>1612</w:t>
            </w:r>
          </w:p>
        </w:tc>
        <w:tc>
          <w:tcPr>
            <w:tcW w:w="948" w:type="dxa"/>
            <w:gridSpan w:val="3"/>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38</w:t>
            </w:r>
          </w:p>
        </w:tc>
        <w:tc>
          <w:tcPr>
            <w:tcW w:w="8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1000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1</w:t>
            </w:r>
          </w:p>
        </w:tc>
        <w:tc>
          <w:tcPr>
            <w:tcW w:w="2707" w:type="dxa"/>
            <w:gridSpan w:val="6"/>
            <w:vAlign w:val="center"/>
          </w:tcPr>
          <w:p>
            <w:pPr>
              <w:ind w:firstLine="103" w:firstLineChars="49"/>
              <w:jc w:val="left"/>
              <w:rPr>
                <w:rFonts w:hint="eastAsia" w:ascii="仿宋_GB2312" w:hAnsi="仿宋_GB2312" w:eastAsia="仿宋_GB2312" w:cs="仿宋_GB2312"/>
                <w:szCs w:val="21"/>
                <w:lang w:val="en-US" w:eastAsia="zh-CN"/>
              </w:rPr>
            </w:pPr>
            <w:r>
              <w:rPr>
                <w:rFonts w:hint="eastAsia" w:ascii="仿宋_GB2312" w:eastAsia="仿宋_GB2312"/>
                <w:b/>
                <w:szCs w:val="21"/>
              </w:rPr>
              <w:t>经度：</w:t>
            </w:r>
            <w:r>
              <w:rPr>
                <w:rFonts w:ascii="仿宋_GB2312" w:eastAsia="仿宋_GB2312"/>
                <w:b/>
                <w:szCs w:val="21"/>
              </w:rPr>
              <w:t xml:space="preserve"> </w:t>
            </w:r>
            <w:r>
              <w:rPr>
                <w:rFonts w:hint="eastAsia" w:ascii="仿宋_GB2312" w:eastAsia="仿宋_GB2312"/>
                <w:b/>
                <w:szCs w:val="21"/>
                <w:lang w:val="en-US" w:eastAsia="zh-CN"/>
              </w:rPr>
              <w:t>120</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28</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4.51</w:t>
            </w:r>
            <w:r>
              <w:rPr>
                <w:rFonts w:hint="eastAsia" w:ascii="微软雅黑" w:hAnsi="微软雅黑" w:eastAsia="微软雅黑" w:cs="微软雅黑"/>
                <w:b/>
                <w:szCs w:val="21"/>
                <w:lang w:val="en-US" w:eastAsia="zh-CN"/>
              </w:rPr>
              <w:t>"</w:t>
            </w:r>
          </w:p>
          <w:p>
            <w:pPr>
              <w:ind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w:t>
            </w:r>
            <w:r>
              <w:rPr>
                <w:rFonts w:hint="eastAsia" w:ascii="仿宋_GB2312" w:eastAsia="仿宋_GB2312"/>
                <w:b/>
                <w:szCs w:val="21"/>
                <w:lang w:val="en-US" w:eastAsia="zh-CN"/>
              </w:rPr>
              <w:t>31</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57</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51.59</w:t>
            </w:r>
            <w:r>
              <w:rPr>
                <w:rFonts w:hint="eastAsia" w:ascii="微软雅黑" w:hAnsi="微软雅黑" w:eastAsia="微软雅黑" w:cs="微软雅黑"/>
                <w:b/>
                <w:szCs w:val="21"/>
                <w:lang w:val="en-US" w:eastAsia="zh-CN"/>
              </w:rPr>
              <w:t>"</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1</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r>
              <w:rPr>
                <w:rFonts w:hint="eastAsia" w:ascii="仿宋_GB2312" w:eastAsia="仿宋_GB2312"/>
                <w:b/>
                <w:szCs w:val="21"/>
                <w:lang w:val="en-US" w:eastAsia="zh-CN"/>
              </w:rPr>
              <w:t>120</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28</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3.22</w:t>
            </w:r>
            <w:r>
              <w:rPr>
                <w:rFonts w:hint="eastAsia" w:ascii="微软雅黑" w:hAnsi="微软雅黑" w:eastAsia="微软雅黑" w:cs="微软雅黑"/>
                <w:b/>
                <w:szCs w:val="21"/>
                <w:lang w:val="en-US" w:eastAsia="zh-CN"/>
              </w:rPr>
              <w:t>"</w:t>
            </w:r>
          </w:p>
          <w:p>
            <w:pPr>
              <w:ind w:left="48"/>
              <w:jc w:val="left"/>
              <w:rPr>
                <w:rFonts w:ascii="仿宋_GB2312" w:eastAsia="仿宋_GB2312"/>
                <w:szCs w:val="21"/>
              </w:rPr>
            </w:pPr>
            <w:r>
              <w:rPr>
                <w:rFonts w:hint="eastAsia" w:ascii="仿宋_GB2312" w:eastAsia="仿宋_GB2312"/>
                <w:b/>
                <w:szCs w:val="21"/>
              </w:rPr>
              <w:t>纬度：</w:t>
            </w:r>
            <w:r>
              <w:rPr>
                <w:rFonts w:hint="eastAsia" w:ascii="仿宋_GB2312" w:eastAsia="仿宋_GB2312"/>
                <w:b/>
                <w:szCs w:val="21"/>
                <w:lang w:val="en-US" w:eastAsia="zh-CN"/>
              </w:rPr>
              <w:t>31</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57</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49.10</w:t>
            </w:r>
            <w:r>
              <w:rPr>
                <w:rFonts w:hint="eastAsia" w:ascii="微软雅黑" w:hAnsi="微软雅黑" w:eastAsia="微软雅黑" w:cs="微软雅黑"/>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2</w:t>
            </w:r>
          </w:p>
        </w:tc>
        <w:tc>
          <w:tcPr>
            <w:tcW w:w="2707" w:type="dxa"/>
            <w:gridSpan w:val="6"/>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w:t>
            </w:r>
          </w:p>
          <w:p>
            <w:pPr>
              <w:ind w:left="48" w:leftChars="23"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2</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r>
              <w:rPr>
                <w:rFonts w:hint="eastAsia" w:ascii="仿宋_GB2312" w:eastAsia="仿宋_GB2312"/>
                <w:b/>
                <w:szCs w:val="21"/>
                <w:lang w:val="en-US" w:eastAsia="zh-CN"/>
              </w:rPr>
              <w:t>120</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28</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4.01</w:t>
            </w:r>
            <w:r>
              <w:rPr>
                <w:rFonts w:hint="eastAsia" w:ascii="微软雅黑" w:hAnsi="微软雅黑" w:eastAsia="微软雅黑" w:cs="微软雅黑"/>
                <w:b/>
                <w:szCs w:val="21"/>
                <w:lang w:val="en-US" w:eastAsia="zh-CN"/>
              </w:rPr>
              <w:t>"</w:t>
            </w:r>
          </w:p>
          <w:p>
            <w:pPr>
              <w:ind w:left="48"/>
              <w:jc w:val="left"/>
              <w:rPr>
                <w:rFonts w:ascii="仿宋_GB2312" w:eastAsia="仿宋_GB2312"/>
                <w:szCs w:val="21"/>
              </w:rPr>
            </w:pPr>
            <w:r>
              <w:rPr>
                <w:rFonts w:hint="eastAsia" w:ascii="仿宋_GB2312" w:eastAsia="仿宋_GB2312"/>
                <w:b/>
                <w:szCs w:val="21"/>
              </w:rPr>
              <w:t>纬度：</w:t>
            </w:r>
            <w:r>
              <w:rPr>
                <w:rFonts w:hint="eastAsia" w:ascii="仿宋_GB2312" w:eastAsia="仿宋_GB2312"/>
                <w:b/>
                <w:szCs w:val="21"/>
                <w:lang w:val="en-US" w:eastAsia="zh-CN"/>
              </w:rPr>
              <w:t>31</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57</w:t>
            </w:r>
            <w:r>
              <w:rPr>
                <w:rFonts w:hint="eastAsia" w:ascii="微软雅黑" w:hAnsi="微软雅黑" w:eastAsia="微软雅黑" w:cs="微软雅黑"/>
                <w:b/>
                <w:szCs w:val="21"/>
                <w:lang w:val="en-US" w:eastAsia="zh-CN"/>
              </w:rPr>
              <w:t>'</w:t>
            </w:r>
            <w:r>
              <w:rPr>
                <w:rFonts w:hint="eastAsia" w:ascii="仿宋_GB2312" w:hAnsi="仿宋_GB2312" w:eastAsia="仿宋_GB2312" w:cs="仿宋_GB2312"/>
                <w:b/>
                <w:szCs w:val="21"/>
                <w:lang w:val="en-US" w:eastAsia="zh-CN"/>
              </w:rPr>
              <w:t>50</w:t>
            </w:r>
            <w:r>
              <w:rPr>
                <w:rFonts w:hint="eastAsia" w:ascii="微软雅黑" w:hAnsi="微软雅黑" w:eastAsia="微软雅黑" w:cs="微软雅黑"/>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ind w:left="48"/>
              <w:jc w:val="left"/>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rPr>
                <w:rFonts w:ascii="仿宋_GB2312" w:eastAsia="仿宋_GB2312"/>
                <w:b/>
                <w:szCs w:val="21"/>
              </w:rPr>
            </w:pPr>
          </w:p>
        </w:tc>
        <w:tc>
          <w:tcPr>
            <w:tcW w:w="2707" w:type="dxa"/>
            <w:gridSpan w:val="6"/>
            <w:vAlign w:val="center"/>
          </w:tcPr>
          <w:p>
            <w:pPr>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8"/>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hint="eastAsia" w:ascii="仿宋_GB2312" w:eastAsia="仿宋_GB2312"/>
                <w:lang w:val="en-US" w:eastAsia="zh-CN"/>
              </w:rPr>
            </w:pPr>
            <w:r>
              <w:rPr>
                <w:rFonts w:hint="eastAsia" w:ascii="仿宋_GB2312" w:eastAsia="仿宋_GB231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hint="eastAsia"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hint="default" w:ascii="仿宋_GB2312" w:eastAsia="仿宋_GB2312"/>
                <w:lang w:val="en-US" w:eastAsia="zh-CN"/>
              </w:rPr>
            </w:pPr>
            <w:r>
              <w:rPr>
                <w:rFonts w:hint="eastAsia" w:ascii="仿宋_GB2312" w:eastAsia="仿宋_GB2312"/>
                <w:lang w:val="en-US" w:eastAsia="zh-CN"/>
              </w:rPr>
              <w:t>碱液喷淋+活性炭吸附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hint="eastAsia"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3"/>
            <w:vAlign w:val="center"/>
          </w:tcPr>
          <w:p>
            <w:pPr>
              <w:jc w:val="left"/>
              <w:rPr>
                <w:rFonts w:hint="eastAsia"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3"/>
            <w:vAlign w:val="center"/>
          </w:tcPr>
          <w:p>
            <w:pPr>
              <w:jc w:val="left"/>
              <w:rPr>
                <w:rFonts w:hint="eastAsia"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3"/>
            <w:vAlign w:val="center"/>
          </w:tcPr>
          <w:p>
            <w:pPr>
              <w:jc w:val="left"/>
              <w:rPr>
                <w:rFonts w:ascii="仿宋_GB2312" w:eastAsia="仿宋_GB2312"/>
              </w:rPr>
            </w:pPr>
          </w:p>
          <w:p>
            <w:pPr>
              <w:jc w:val="left"/>
              <w:rPr>
                <w:rFonts w:hint="eastAsia" w:ascii="仿宋_GB2312" w:eastAsia="仿宋_GB2312"/>
                <w:lang w:val="en-US" w:eastAsia="zh-CN"/>
              </w:rPr>
            </w:pPr>
            <w:r>
              <w:rPr>
                <w:rFonts w:hint="eastAsia" w:ascii="仿宋_GB2312" w:eastAsia="仿宋_GB2312"/>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8"/>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748" w:type="dxa"/>
            <w:gridSpan w:val="18"/>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bookmarkStart w:id="0" w:name="_GoBack"/>
            <w:bookmarkEnd w:id="0"/>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32A5B"/>
    <w:rsid w:val="0097513B"/>
    <w:rsid w:val="009951D0"/>
    <w:rsid w:val="009E1696"/>
    <w:rsid w:val="00A35791"/>
    <w:rsid w:val="00A458EE"/>
    <w:rsid w:val="00A7694A"/>
    <w:rsid w:val="00AF009C"/>
    <w:rsid w:val="00AF0E99"/>
    <w:rsid w:val="00B02D59"/>
    <w:rsid w:val="00C7119F"/>
    <w:rsid w:val="00CA38BF"/>
    <w:rsid w:val="00CA6154"/>
    <w:rsid w:val="00DC1FED"/>
    <w:rsid w:val="00E1356F"/>
    <w:rsid w:val="00E446C1"/>
    <w:rsid w:val="00EA5764"/>
    <w:rsid w:val="00EE1C42"/>
    <w:rsid w:val="00EE4924"/>
    <w:rsid w:val="00EF0EE5"/>
    <w:rsid w:val="00F037AA"/>
    <w:rsid w:val="00F10AE4"/>
    <w:rsid w:val="00F34296"/>
    <w:rsid w:val="00F43F1B"/>
    <w:rsid w:val="00F44DF8"/>
    <w:rsid w:val="00F533B3"/>
    <w:rsid w:val="00FB1C40"/>
    <w:rsid w:val="623C6F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128</Words>
  <Characters>734</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2015-07-01T01:31:00Z</dcterms:created>
  <dc:creator>沈艺</dc:creator>
  <cp:lastModifiedBy>玉兔</cp:lastModifiedBy>
  <dcterms:modified xsi:type="dcterms:W3CDTF">2020-09-25T02:48:55Z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